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F2" w:rsidRPr="003519F2" w:rsidRDefault="003519F2" w:rsidP="003519F2">
      <w:pPr>
        <w:pStyle w:val="a3"/>
        <w:spacing w:before="0" w:beforeAutospacing="0" w:after="0" w:afterAutospacing="0"/>
        <w:jc w:val="center"/>
        <w:rPr>
          <w:iCs/>
          <w:color w:val="212121"/>
          <w:sz w:val="28"/>
          <w:szCs w:val="28"/>
        </w:rPr>
      </w:pPr>
      <w:r w:rsidRPr="003519F2">
        <w:rPr>
          <w:rStyle w:val="a4"/>
          <w:iCs/>
          <w:color w:val="212121"/>
          <w:sz w:val="28"/>
          <w:szCs w:val="28"/>
        </w:rPr>
        <w:t>Рекомендации</w:t>
      </w:r>
    </w:p>
    <w:p w:rsidR="003519F2" w:rsidRPr="003519F2" w:rsidRDefault="003519F2" w:rsidP="003519F2">
      <w:pPr>
        <w:pStyle w:val="a3"/>
        <w:spacing w:before="0" w:beforeAutospacing="0" w:after="0" w:afterAutospacing="0"/>
        <w:jc w:val="center"/>
        <w:rPr>
          <w:iCs/>
          <w:color w:val="212121"/>
          <w:sz w:val="28"/>
          <w:szCs w:val="28"/>
        </w:rPr>
      </w:pPr>
      <w:r w:rsidRPr="003519F2">
        <w:rPr>
          <w:rStyle w:val="a4"/>
          <w:iCs/>
          <w:color w:val="212121"/>
          <w:sz w:val="28"/>
          <w:szCs w:val="28"/>
        </w:rPr>
        <w:t>Синодального отдела религиозного образования и катехизации</w:t>
      </w:r>
    </w:p>
    <w:p w:rsidR="003519F2" w:rsidRPr="003519F2" w:rsidRDefault="003519F2" w:rsidP="003519F2">
      <w:pPr>
        <w:pStyle w:val="a3"/>
        <w:spacing w:before="0" w:beforeAutospacing="0" w:after="0" w:afterAutospacing="0"/>
        <w:jc w:val="center"/>
        <w:rPr>
          <w:iCs/>
          <w:color w:val="212121"/>
          <w:sz w:val="28"/>
          <w:szCs w:val="28"/>
        </w:rPr>
      </w:pPr>
      <w:r w:rsidRPr="003519F2">
        <w:rPr>
          <w:rStyle w:val="a4"/>
          <w:iCs/>
          <w:color w:val="212121"/>
          <w:sz w:val="28"/>
          <w:szCs w:val="28"/>
        </w:rPr>
        <w:t>Русской Православной Церкви</w:t>
      </w:r>
    </w:p>
    <w:p w:rsidR="003519F2" w:rsidRPr="003519F2" w:rsidRDefault="003519F2" w:rsidP="003519F2">
      <w:pPr>
        <w:pStyle w:val="a3"/>
        <w:spacing w:before="0" w:beforeAutospacing="0" w:after="0" w:afterAutospacing="0"/>
        <w:jc w:val="center"/>
        <w:rPr>
          <w:iCs/>
          <w:color w:val="212121"/>
          <w:sz w:val="28"/>
          <w:szCs w:val="28"/>
        </w:rPr>
      </w:pPr>
      <w:proofErr w:type="gramStart"/>
      <w:r w:rsidRPr="003519F2">
        <w:rPr>
          <w:rStyle w:val="a4"/>
          <w:iCs/>
          <w:color w:val="212121"/>
          <w:sz w:val="28"/>
          <w:szCs w:val="28"/>
        </w:rPr>
        <w:t>по</w:t>
      </w:r>
      <w:proofErr w:type="gramEnd"/>
      <w:r w:rsidRPr="003519F2">
        <w:rPr>
          <w:rStyle w:val="a4"/>
          <w:iCs/>
          <w:color w:val="212121"/>
          <w:sz w:val="28"/>
          <w:szCs w:val="28"/>
        </w:rPr>
        <w:t xml:space="preserve"> учебно-методическому обеспечению преподавания учебных предметов, курсов, модулей православной культуры в связи с принятием нового Федерального перечня учебников для общеобразовательных организаций (2018 г.)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 </w:t>
      </w:r>
    </w:p>
    <w:p w:rsidR="003519F2" w:rsidRPr="003519F2" w:rsidRDefault="003519F2" w:rsidP="003519F2">
      <w:pPr>
        <w:pStyle w:val="a3"/>
        <w:spacing w:before="0" w:beforeAutospacing="0" w:after="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Приказом Министерства просвещения Российской Федерации от 28.12.2018 № 345 утверждён новый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Текст документа на сайте «Консультант +» в свободном доступе. </w:t>
      </w:r>
      <w:hyperlink r:id="rId4" w:history="1">
        <w:r w:rsidRPr="003519F2">
          <w:rPr>
            <w:rStyle w:val="a5"/>
            <w:iCs/>
            <w:color w:val="212121"/>
            <w:sz w:val="28"/>
            <w:szCs w:val="28"/>
          </w:rPr>
          <w:t>Режим доступа</w:t>
        </w:r>
      </w:hyperlink>
      <w:r w:rsidRPr="003519F2">
        <w:rPr>
          <w:iCs/>
          <w:color w:val="212121"/>
          <w:sz w:val="28"/>
          <w:szCs w:val="28"/>
        </w:rPr>
        <w:t>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Федеральный перечень включает учебники по православной культуре: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1) по «Основам православной культуры» в составе предметной области «Основы религиозных культур и светской этики» (ОРКСЭ) для 4 класса на уровне начального общего образования в первом разделе «1. Учебники, рекомендуемые к использованию при реализации обязательной части основной образовательной программы»;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2) по православной культуре (ОПК) в рамках предметной области «Основы духовно-нравственной культуры народов России» (ОДНКНР) на уровне основного общего образования во втором </w:t>
      </w:r>
      <w:proofErr w:type="gramStart"/>
      <w:r w:rsidRPr="003519F2">
        <w:rPr>
          <w:iCs/>
          <w:color w:val="212121"/>
          <w:sz w:val="28"/>
          <w:szCs w:val="28"/>
        </w:rPr>
        <w:t>разделе:«</w:t>
      </w:r>
      <w:proofErr w:type="gramEnd"/>
      <w:r w:rsidRPr="003519F2">
        <w:rPr>
          <w:iCs/>
          <w:color w:val="212121"/>
          <w:sz w:val="28"/>
          <w:szCs w:val="28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отношений».</w:t>
      </w:r>
    </w:p>
    <w:p w:rsidR="003519F2" w:rsidRPr="003519F2" w:rsidRDefault="003519F2" w:rsidP="003519F2">
      <w:pPr>
        <w:pStyle w:val="a3"/>
        <w:spacing w:before="0" w:beforeAutospacing="0" w:after="0" w:afterAutospacing="0"/>
        <w:rPr>
          <w:iCs/>
          <w:color w:val="212121"/>
          <w:sz w:val="28"/>
          <w:szCs w:val="28"/>
        </w:rPr>
      </w:pPr>
      <w:r w:rsidRPr="003519F2">
        <w:rPr>
          <w:rStyle w:val="a4"/>
          <w:iCs/>
          <w:color w:val="212121"/>
          <w:sz w:val="28"/>
          <w:szCs w:val="28"/>
        </w:rPr>
        <w:t xml:space="preserve">В предметной области </w:t>
      </w:r>
      <w:proofErr w:type="spellStart"/>
      <w:r w:rsidRPr="003519F2">
        <w:rPr>
          <w:rStyle w:val="a4"/>
          <w:iCs/>
          <w:color w:val="212121"/>
          <w:sz w:val="28"/>
          <w:szCs w:val="28"/>
        </w:rPr>
        <w:t>ОРКСЭ</w:t>
      </w:r>
      <w:r w:rsidRPr="003519F2">
        <w:rPr>
          <w:iCs/>
          <w:color w:val="212121"/>
          <w:sz w:val="28"/>
          <w:szCs w:val="28"/>
        </w:rPr>
        <w:t>в</w:t>
      </w:r>
      <w:proofErr w:type="spellEnd"/>
      <w:r w:rsidRPr="003519F2">
        <w:rPr>
          <w:iCs/>
          <w:color w:val="212121"/>
          <w:sz w:val="28"/>
          <w:szCs w:val="28"/>
        </w:rPr>
        <w:t xml:space="preserve"> Федеральный перечень включены </w:t>
      </w:r>
      <w:r w:rsidRPr="003519F2">
        <w:rPr>
          <w:rStyle w:val="a4"/>
          <w:iCs/>
          <w:color w:val="212121"/>
          <w:sz w:val="28"/>
          <w:szCs w:val="28"/>
        </w:rPr>
        <w:t>пять учебников</w:t>
      </w:r>
      <w:r>
        <w:rPr>
          <w:rStyle w:val="a4"/>
          <w:iCs/>
          <w:color w:val="212121"/>
          <w:sz w:val="28"/>
          <w:szCs w:val="28"/>
        </w:rPr>
        <w:t xml:space="preserve"> </w:t>
      </w:r>
      <w:r w:rsidRPr="003519F2">
        <w:rPr>
          <w:rStyle w:val="a4"/>
          <w:iCs/>
          <w:color w:val="212121"/>
          <w:sz w:val="28"/>
          <w:szCs w:val="28"/>
        </w:rPr>
        <w:t>по основам православной культуры</w:t>
      </w:r>
      <w:r w:rsidRPr="003519F2">
        <w:rPr>
          <w:iCs/>
          <w:color w:val="212121"/>
          <w:sz w:val="28"/>
          <w:szCs w:val="28"/>
        </w:rPr>
        <w:t>: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–учебник издательства «ДРОФА», авторы Костюкова Т.А., Воскресенский О.В., Савченко К.В. и др. (№ 1.1.5.1.1.3 в перечне);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–учебник издательства «Просвещение», автор Кураев А.В. (№ 1.1.5.1.2.1 в перечне);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–учебник издательства «Русское </w:t>
      </w:r>
      <w:r w:rsidRPr="003519F2">
        <w:rPr>
          <w:iCs/>
          <w:color w:val="212121"/>
          <w:sz w:val="28"/>
          <w:szCs w:val="28"/>
        </w:rPr>
        <w:t>слово», автор</w:t>
      </w:r>
      <w:r w:rsidRPr="003519F2">
        <w:rPr>
          <w:iCs/>
          <w:color w:val="212121"/>
          <w:sz w:val="28"/>
          <w:szCs w:val="28"/>
        </w:rPr>
        <w:t xml:space="preserve"> Бородина А.В. (№ 1.1.5.1.4.3 в перечне);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–учебник издательства «Русское </w:t>
      </w:r>
      <w:r w:rsidRPr="003519F2">
        <w:rPr>
          <w:iCs/>
          <w:color w:val="212121"/>
          <w:sz w:val="28"/>
          <w:szCs w:val="28"/>
        </w:rPr>
        <w:t>слово», авторы</w:t>
      </w:r>
      <w:r w:rsidRPr="003519F2">
        <w:rPr>
          <w:iCs/>
          <w:color w:val="212121"/>
          <w:sz w:val="28"/>
          <w:szCs w:val="28"/>
        </w:rPr>
        <w:t xml:space="preserve"> </w:t>
      </w:r>
      <w:proofErr w:type="spellStart"/>
      <w:r w:rsidRPr="003519F2">
        <w:rPr>
          <w:iCs/>
          <w:color w:val="212121"/>
          <w:sz w:val="28"/>
          <w:szCs w:val="28"/>
        </w:rPr>
        <w:t>Янушкявичене</w:t>
      </w:r>
      <w:proofErr w:type="spellEnd"/>
      <w:r w:rsidRPr="003519F2">
        <w:rPr>
          <w:iCs/>
          <w:color w:val="212121"/>
          <w:sz w:val="28"/>
          <w:szCs w:val="28"/>
        </w:rPr>
        <w:t xml:space="preserve"> О.Л., Васечко Ю.С., протоиерей Виктор Дорофеев, Яшина О.Н., под редакцией И.В. Метлика, Е.Ф. Тепловой (№ 1.1.5.1.4.4 в перечне);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–учебник издательства «Центр поддержки культурно-исторических традиций Отечества», автор Л.Л. Шевченко (№ 1.1.5.1.5.1 в перечне).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Все эти учебники были включены и в предыдущий Федеральный перечень учебников, вышедший в 2014 году.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lastRenderedPageBreak/>
        <w:t>В перечне имеются ссылки на адреса страниц об учебниках на официальных сайтах издательств, где можно получить сведения по закупке учебников, соответствующих учебно-методических комплектов (УМК).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Исключен из Федерального перечня 2018 г. учебник «Основы православной культуры» издательства «ВЕНТАНА-ГРАФ» (авторы Виноградова Н.Ф., Власенко В.И., Поляков А.В.). Данный учебник не обеспечивал изучение Основ православной культуры в полном объеме 34 учебных часов и не проходил экспертизу в Синодаль</w:t>
      </w:r>
      <w:r>
        <w:rPr>
          <w:iCs/>
          <w:color w:val="212121"/>
          <w:sz w:val="28"/>
          <w:szCs w:val="28"/>
        </w:rPr>
        <w:t xml:space="preserve">ном </w:t>
      </w:r>
      <w:proofErr w:type="spellStart"/>
      <w:r>
        <w:rPr>
          <w:iCs/>
          <w:color w:val="212121"/>
          <w:sz w:val="28"/>
          <w:szCs w:val="28"/>
        </w:rPr>
        <w:t>ОРОиК</w:t>
      </w:r>
      <w:proofErr w:type="spellEnd"/>
      <w:r>
        <w:rPr>
          <w:iCs/>
          <w:color w:val="212121"/>
          <w:sz w:val="28"/>
          <w:szCs w:val="28"/>
        </w:rPr>
        <w:t xml:space="preserve">, не был рекомендован </w:t>
      </w:r>
      <w:r w:rsidRPr="003519F2">
        <w:rPr>
          <w:iCs/>
          <w:color w:val="212121"/>
          <w:sz w:val="28"/>
          <w:szCs w:val="28"/>
        </w:rPr>
        <w:t>Русской Православной Церковью.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В новом Федеральном перечне сохранился один </w:t>
      </w:r>
      <w:r w:rsidRPr="003519F2">
        <w:rPr>
          <w:iCs/>
          <w:color w:val="212121"/>
          <w:sz w:val="28"/>
          <w:szCs w:val="28"/>
        </w:rPr>
        <w:t>учебник (</w:t>
      </w:r>
      <w:r w:rsidRPr="003519F2">
        <w:rPr>
          <w:iCs/>
          <w:color w:val="212121"/>
          <w:sz w:val="28"/>
          <w:szCs w:val="28"/>
        </w:rPr>
        <w:t xml:space="preserve">№1.1.5.1.3.1 в перечне), не соответствующий предметному содержанию ОРКСЭ, не предусматривающий выбор одного из шести предметов (модуля) родителями для изучения их ребенком в рамках ОРКСЭ. Это учебник издательства «Дрофа, </w:t>
      </w:r>
      <w:proofErr w:type="spellStart"/>
      <w:r w:rsidRPr="003519F2">
        <w:rPr>
          <w:iCs/>
          <w:color w:val="212121"/>
          <w:sz w:val="28"/>
          <w:szCs w:val="28"/>
        </w:rPr>
        <w:t>Астрель</w:t>
      </w:r>
      <w:proofErr w:type="spellEnd"/>
      <w:r w:rsidRPr="003519F2">
        <w:rPr>
          <w:iCs/>
          <w:color w:val="212121"/>
          <w:sz w:val="28"/>
          <w:szCs w:val="28"/>
        </w:rPr>
        <w:t>» автора Саплина Е.В. и др. с названием «Основы мировых религиозных культур и светской этики». Модуля с таким названием нет в составе предметной области ОРКСЭ. Использование этого учебника в практике не является реализацией ОРКСЭ, нарушает право родителей на свободный выбор одного из модулей ОРКСЭ.</w:t>
      </w:r>
    </w:p>
    <w:p w:rsidR="003519F2" w:rsidRPr="003519F2" w:rsidRDefault="003519F2" w:rsidP="003519F2">
      <w:pPr>
        <w:pStyle w:val="a3"/>
        <w:spacing w:before="0" w:beforeAutospacing="0" w:after="0" w:afterAutospacing="0"/>
        <w:rPr>
          <w:iCs/>
          <w:color w:val="212121"/>
          <w:sz w:val="28"/>
          <w:szCs w:val="28"/>
        </w:rPr>
      </w:pPr>
      <w:r w:rsidRPr="003519F2">
        <w:rPr>
          <w:rStyle w:val="a4"/>
          <w:iCs/>
          <w:color w:val="212121"/>
          <w:sz w:val="28"/>
          <w:szCs w:val="28"/>
        </w:rPr>
        <w:t>В предметной области ОДНКНР</w:t>
      </w:r>
      <w:r w:rsidRPr="003519F2">
        <w:rPr>
          <w:iCs/>
          <w:color w:val="212121"/>
          <w:sz w:val="28"/>
          <w:szCs w:val="28"/>
        </w:rPr>
        <w:t> (5-9 классы), которая в настоящее время реализуется пока в части учебного плана, формируемого участниками образовательных отношений, в Федеральный перечень в подразделе «Учебные курсы, обеспечивающие образовательные потребности обучающихся, курсы по выбору» включены </w:t>
      </w:r>
      <w:r w:rsidRPr="003519F2">
        <w:rPr>
          <w:rStyle w:val="a4"/>
          <w:iCs/>
          <w:color w:val="212121"/>
          <w:sz w:val="28"/>
          <w:szCs w:val="28"/>
        </w:rPr>
        <w:t>четыре</w:t>
      </w:r>
      <w:r>
        <w:rPr>
          <w:rStyle w:val="a4"/>
          <w:iCs/>
          <w:color w:val="212121"/>
          <w:sz w:val="28"/>
          <w:szCs w:val="28"/>
        </w:rPr>
        <w:t xml:space="preserve"> </w:t>
      </w:r>
      <w:r w:rsidRPr="003519F2">
        <w:rPr>
          <w:rStyle w:val="a4"/>
          <w:iCs/>
          <w:color w:val="212121"/>
          <w:sz w:val="28"/>
          <w:szCs w:val="28"/>
        </w:rPr>
        <w:t>учебника по православной культуре</w:t>
      </w:r>
      <w:r w:rsidRPr="003519F2">
        <w:rPr>
          <w:iCs/>
          <w:color w:val="212121"/>
          <w:sz w:val="28"/>
          <w:szCs w:val="28"/>
        </w:rPr>
        <w:t>: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– учебник издательства «ООО Русское слово-учебник», авторы протоиерей Виктор Дорофеев, </w:t>
      </w:r>
      <w:proofErr w:type="spellStart"/>
      <w:r w:rsidRPr="003519F2">
        <w:rPr>
          <w:iCs/>
          <w:color w:val="212121"/>
          <w:sz w:val="28"/>
          <w:szCs w:val="28"/>
        </w:rPr>
        <w:t>Янушкявичене</w:t>
      </w:r>
      <w:proofErr w:type="spellEnd"/>
      <w:r w:rsidRPr="003519F2">
        <w:rPr>
          <w:iCs/>
          <w:color w:val="212121"/>
          <w:sz w:val="28"/>
          <w:szCs w:val="28"/>
        </w:rPr>
        <w:t xml:space="preserve"> О.Л. для 5 класса, «ОДНКНР. Основы православной культуры» (№2.2.5.2.1 в перечне);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– учебник издательства «ООО Русское слово-учебник», авторы протоиерей Виктор Дорофеев, </w:t>
      </w:r>
      <w:proofErr w:type="spellStart"/>
      <w:r w:rsidRPr="003519F2">
        <w:rPr>
          <w:iCs/>
          <w:color w:val="212121"/>
          <w:sz w:val="28"/>
          <w:szCs w:val="28"/>
        </w:rPr>
        <w:t>Янушкявичене</w:t>
      </w:r>
      <w:proofErr w:type="spellEnd"/>
      <w:r w:rsidRPr="003519F2">
        <w:rPr>
          <w:iCs/>
          <w:color w:val="212121"/>
          <w:sz w:val="28"/>
          <w:szCs w:val="28"/>
        </w:rPr>
        <w:t xml:space="preserve"> О.Л. и др. для 6 класса, «ОДНКНР. Основы православной культуры» (№ 2.2.5.2.2 в перечне);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– учебник издательства «ООО Русское слово-учебник», авторы Метлик И.В., </w:t>
      </w:r>
      <w:proofErr w:type="spellStart"/>
      <w:r w:rsidRPr="003519F2">
        <w:rPr>
          <w:iCs/>
          <w:color w:val="212121"/>
          <w:sz w:val="28"/>
          <w:szCs w:val="28"/>
        </w:rPr>
        <w:t>Потаповская</w:t>
      </w:r>
      <w:proofErr w:type="spellEnd"/>
      <w:r w:rsidRPr="003519F2">
        <w:rPr>
          <w:iCs/>
          <w:color w:val="212121"/>
          <w:sz w:val="28"/>
          <w:szCs w:val="28"/>
        </w:rPr>
        <w:t xml:space="preserve"> О.М. для 5 </w:t>
      </w:r>
      <w:proofErr w:type="spellStart"/>
      <w:proofErr w:type="gramStart"/>
      <w:r w:rsidRPr="003519F2">
        <w:rPr>
          <w:iCs/>
          <w:color w:val="212121"/>
          <w:sz w:val="28"/>
          <w:szCs w:val="28"/>
        </w:rPr>
        <w:t>класса,«</w:t>
      </w:r>
      <w:proofErr w:type="gramEnd"/>
      <w:r w:rsidRPr="003519F2">
        <w:rPr>
          <w:iCs/>
          <w:color w:val="212121"/>
          <w:sz w:val="28"/>
          <w:szCs w:val="28"/>
        </w:rPr>
        <w:t>ОДНКНР</w:t>
      </w:r>
      <w:proofErr w:type="spellEnd"/>
      <w:r w:rsidRPr="003519F2">
        <w:rPr>
          <w:iCs/>
          <w:color w:val="212121"/>
          <w:sz w:val="28"/>
          <w:szCs w:val="28"/>
        </w:rPr>
        <w:t>. Православная культура» (№ 2.2.5.3.3 в перечне);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– учебник издательства «ООО «Центр поддержки культурно-исторических традиций Отечества»» автор Шевченко Л.Л. для 5 класса, «ОДНКНР. Основы православной культуры» (№ 2.2.5.4.1 в перечне).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В перечне также имеются ссылки на адреса страниц об учебниках на официальных сайтах издательств, где можно получить сведения по закупке учебников, соответствующих УМК.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Данные учебники, учебно-методические комплекты (включающие учебные программы, методические пособия для учителя, электронные формы </w:t>
      </w:r>
      <w:r w:rsidRPr="003519F2">
        <w:rPr>
          <w:iCs/>
          <w:color w:val="212121"/>
          <w:sz w:val="28"/>
          <w:szCs w:val="28"/>
        </w:rPr>
        <w:lastRenderedPageBreak/>
        <w:t>учебников, рабочие тетради для школьников) могут использоваться для преподавания православной культуры в урочной форме как учебного предмета по выбору участников образовательных отношений, школы.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Кроме учебников по православной культуре в новый Федеральный перечень учебников в предметной области ОДНКНР включены ещё три учебника для 5 класса: два учебника издательства «ООО Русское слово-учебник» и учебник издательства «Издательский центр ВЕНТАНА-ГРАФ».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Учебники издательства «ООО Русское слово-учебник»: «ОДНКНР. Основы религиозных культур народов России», 5 класс, авторы Сахаров А.Н., Кочегаров К.А., </w:t>
      </w:r>
      <w:proofErr w:type="spellStart"/>
      <w:r w:rsidRPr="003519F2">
        <w:rPr>
          <w:iCs/>
          <w:color w:val="212121"/>
          <w:sz w:val="28"/>
          <w:szCs w:val="28"/>
        </w:rPr>
        <w:t>Мухаметшин</w:t>
      </w:r>
      <w:proofErr w:type="spellEnd"/>
      <w:r w:rsidRPr="003519F2">
        <w:rPr>
          <w:iCs/>
          <w:color w:val="212121"/>
          <w:sz w:val="28"/>
          <w:szCs w:val="28"/>
        </w:rPr>
        <w:t xml:space="preserve"> Р.М., под редакцией А.Н. Сахарова (№ 2.2.5.1.3.1 в перечне) и учебник «ОДНКНР. Основы светской этики», 5 класс, автор </w:t>
      </w:r>
      <w:proofErr w:type="spellStart"/>
      <w:r w:rsidRPr="003519F2">
        <w:rPr>
          <w:iCs/>
          <w:color w:val="212121"/>
          <w:sz w:val="28"/>
          <w:szCs w:val="28"/>
        </w:rPr>
        <w:t>Студеникин</w:t>
      </w:r>
      <w:proofErr w:type="spellEnd"/>
      <w:r w:rsidRPr="003519F2">
        <w:rPr>
          <w:iCs/>
          <w:color w:val="212121"/>
          <w:sz w:val="28"/>
          <w:szCs w:val="28"/>
        </w:rPr>
        <w:t xml:space="preserve"> М.Т. (№2.2.5.1.3.2 в перечне). Эти учебники обеспечивают преемственность с ОРКСЭ в начальной школе в преподавании религиозных культур и светской этики по выбору на уровне основного общего образования, в 5-9 классах. При введении преподавания православной культуры в 5 классах они могут использоваться как альтернативные, для обеспечения выбора учебного предмета в 5 классе родителями в рамках предметной области ОДНКНР.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Учебник для 5 класса издательства «Издательский центр ВЕНТАНА-ГРАФ» с названием «Основы духовно-нравственной культуры народов России», авторы Виноградова Н.Ф., Власенко В.И., Поляков А.В., не обеспечивает преемственность с ОРКСЭ в начальной школе.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Таким образом, в настоящее время имеется возможность преподавания учебного предмета по православной культуре в 5-6 классах по учебникам из Федерального перечня учебников в преемственности с преподаванием Основ православной культуры в 4 классе в рамках ОРКСЭ. Для этого можно использовать учебники издательства «ООО Русское слово-учебник», формирующие две линии учебников: авторов </w:t>
      </w:r>
      <w:proofErr w:type="spellStart"/>
      <w:r w:rsidRPr="003519F2">
        <w:rPr>
          <w:iCs/>
          <w:color w:val="212121"/>
          <w:sz w:val="28"/>
          <w:szCs w:val="28"/>
        </w:rPr>
        <w:t>Янушкявичене</w:t>
      </w:r>
      <w:proofErr w:type="spellEnd"/>
      <w:r w:rsidRPr="003519F2">
        <w:rPr>
          <w:iCs/>
          <w:color w:val="212121"/>
          <w:sz w:val="28"/>
          <w:szCs w:val="28"/>
        </w:rPr>
        <w:t xml:space="preserve"> О.Л. и др. в 5-6 классах; авторов </w:t>
      </w:r>
      <w:proofErr w:type="spellStart"/>
      <w:r w:rsidRPr="003519F2">
        <w:rPr>
          <w:iCs/>
          <w:color w:val="212121"/>
          <w:sz w:val="28"/>
          <w:szCs w:val="28"/>
        </w:rPr>
        <w:t>МетликаИ.В</w:t>
      </w:r>
      <w:proofErr w:type="spellEnd"/>
      <w:r w:rsidRPr="003519F2">
        <w:rPr>
          <w:iCs/>
          <w:color w:val="212121"/>
          <w:sz w:val="28"/>
          <w:szCs w:val="28"/>
        </w:rPr>
        <w:t xml:space="preserve">. и др. в 5 классе (учебник по этой линии для 6 класса издательство планирует выпустить в 2019 г.); а также учебник издательства «ООО «Центр поддержки культурно-исторических традиций Отечества»» автора Шевченко Л.Л. для 5 </w:t>
      </w:r>
      <w:proofErr w:type="spellStart"/>
      <w:r w:rsidRPr="003519F2">
        <w:rPr>
          <w:iCs/>
          <w:color w:val="212121"/>
          <w:sz w:val="28"/>
          <w:szCs w:val="28"/>
        </w:rPr>
        <w:t>классапреемственно</w:t>
      </w:r>
      <w:proofErr w:type="spellEnd"/>
      <w:r w:rsidRPr="003519F2">
        <w:rPr>
          <w:iCs/>
          <w:color w:val="212121"/>
          <w:sz w:val="28"/>
          <w:szCs w:val="28"/>
        </w:rPr>
        <w:t xml:space="preserve"> с учебником этого автора по Основам православной </w:t>
      </w:r>
      <w:proofErr w:type="spellStart"/>
      <w:r w:rsidRPr="003519F2">
        <w:rPr>
          <w:iCs/>
          <w:color w:val="212121"/>
          <w:sz w:val="28"/>
          <w:szCs w:val="28"/>
        </w:rPr>
        <w:t>культурыдля</w:t>
      </w:r>
      <w:proofErr w:type="spellEnd"/>
      <w:r w:rsidRPr="003519F2">
        <w:rPr>
          <w:iCs/>
          <w:color w:val="212121"/>
          <w:sz w:val="28"/>
          <w:szCs w:val="28"/>
        </w:rPr>
        <w:t xml:space="preserve"> 4 класса в ОРКСЭ.</w:t>
      </w:r>
    </w:p>
    <w:p w:rsidR="003519F2" w:rsidRPr="003519F2" w:rsidRDefault="003519F2" w:rsidP="003519F2">
      <w:pPr>
        <w:pStyle w:val="a3"/>
        <w:spacing w:before="0" w:beforeAutospacing="0" w:after="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Важно отметить, что согласно последним рекомендациям о реализации предметной области ОДНКНР</w:t>
      </w:r>
      <w:r>
        <w:rPr>
          <w:iCs/>
          <w:color w:val="212121"/>
          <w:sz w:val="28"/>
          <w:szCs w:val="28"/>
        </w:rPr>
        <w:t xml:space="preserve"> </w:t>
      </w:r>
      <w:bookmarkStart w:id="0" w:name="_GoBack"/>
      <w:r w:rsidRPr="003519F2">
        <w:rPr>
          <w:iCs/>
          <w:color w:val="212121"/>
          <w:sz w:val="28"/>
          <w:szCs w:val="28"/>
        </w:rPr>
        <w:t xml:space="preserve">(Письмо </w:t>
      </w:r>
      <w:proofErr w:type="spellStart"/>
      <w:r w:rsidRPr="003519F2">
        <w:rPr>
          <w:iCs/>
          <w:color w:val="212121"/>
          <w:sz w:val="28"/>
          <w:szCs w:val="28"/>
        </w:rPr>
        <w:t>Минобрнауки</w:t>
      </w:r>
      <w:proofErr w:type="spellEnd"/>
      <w:r w:rsidRPr="003519F2">
        <w:rPr>
          <w:iCs/>
          <w:color w:val="212121"/>
          <w:sz w:val="28"/>
          <w:szCs w:val="28"/>
        </w:rPr>
        <w:t xml:space="preserve"> России от 19.01.2018 № 08-96 «О методических рекомендациях») </w:t>
      </w:r>
      <w:bookmarkEnd w:id="0"/>
      <w:r w:rsidRPr="003519F2">
        <w:rPr>
          <w:iCs/>
          <w:color w:val="212121"/>
          <w:sz w:val="28"/>
          <w:szCs w:val="28"/>
        </w:rPr>
        <w:t>образовательные организации, </w:t>
      </w:r>
      <w:r w:rsidRPr="003519F2">
        <w:rPr>
          <w:rStyle w:val="a4"/>
          <w:iCs/>
          <w:color w:val="212121"/>
          <w:sz w:val="28"/>
          <w:szCs w:val="28"/>
        </w:rPr>
        <w:t>школы должны предусмотреть преподавание учебных предметов в рамках ОДНКНР в урочной форме</w:t>
      </w:r>
      <w:r w:rsidRPr="003519F2">
        <w:rPr>
          <w:iCs/>
          <w:color w:val="212121"/>
          <w:sz w:val="28"/>
          <w:szCs w:val="28"/>
        </w:rPr>
        <w:t>, в учебном расписании. </w:t>
      </w:r>
      <w:r w:rsidRPr="003519F2">
        <w:rPr>
          <w:rStyle w:val="a4"/>
          <w:iCs/>
          <w:color w:val="212121"/>
          <w:sz w:val="28"/>
          <w:szCs w:val="28"/>
        </w:rPr>
        <w:t>Минимально — в объеме 64 учебных часов за 2 учебных года,</w:t>
      </w:r>
      <w:r w:rsidRPr="003519F2">
        <w:rPr>
          <w:iCs/>
          <w:color w:val="212121"/>
          <w:sz w:val="28"/>
          <w:szCs w:val="28"/>
        </w:rPr>
        <w:t xml:space="preserve"> чтобы можно было поставить отметку по обязательной предметной области ОДНКНР в документ об окончании основного общего образования. В «Методических рекомендациях» указано: «Преподавание учебных </w:t>
      </w:r>
      <w:r w:rsidRPr="003519F2">
        <w:rPr>
          <w:iCs/>
          <w:color w:val="212121"/>
          <w:sz w:val="28"/>
          <w:szCs w:val="28"/>
        </w:rPr>
        <w:lastRenderedPageBreak/>
        <w:t>предметов, курсов, дисциплин (модулей) в урочной форме необходимо предусмотреть в части учебного плана, формируемой участниками образовательных отношений, так как ОДНКНР — обязательная предметная область в учебном плане. При этом необходимо учитывать, что минимальный объем учебной нагрузки </w:t>
      </w:r>
      <w:r w:rsidRPr="003519F2">
        <w:rPr>
          <w:rStyle w:val="a4"/>
          <w:iCs/>
          <w:color w:val="212121"/>
          <w:sz w:val="28"/>
          <w:szCs w:val="28"/>
        </w:rPr>
        <w:t xml:space="preserve">для возможности последующего выставления учащемуся в аттестат об основном общем образовании итоговой </w:t>
      </w:r>
      <w:proofErr w:type="spellStart"/>
      <w:r w:rsidRPr="003519F2">
        <w:rPr>
          <w:rStyle w:val="a4"/>
          <w:iCs/>
          <w:color w:val="212121"/>
          <w:sz w:val="28"/>
          <w:szCs w:val="28"/>
        </w:rPr>
        <w:t>отметки</w:t>
      </w:r>
      <w:r w:rsidRPr="003519F2">
        <w:rPr>
          <w:iCs/>
          <w:color w:val="212121"/>
          <w:sz w:val="28"/>
          <w:szCs w:val="28"/>
        </w:rPr>
        <w:t>по</w:t>
      </w:r>
      <w:proofErr w:type="spellEnd"/>
      <w:r w:rsidRPr="003519F2">
        <w:rPr>
          <w:iCs/>
          <w:color w:val="212121"/>
          <w:sz w:val="28"/>
          <w:szCs w:val="28"/>
        </w:rPr>
        <w:t xml:space="preserve"> реализуемым в рамках обязательной предметной области ОДНКНР учебным предметам, курсам, дисциплинам (модулям) в соответствии с учебным планом образовательной организации должен составлять не менее 64 часов за 2 учебных года». Текст документа на сайте «Консультант +» в свободном доступе. </w:t>
      </w:r>
      <w:hyperlink r:id="rId5" w:anchor="038226596771556376" w:history="1">
        <w:r w:rsidRPr="003519F2">
          <w:rPr>
            <w:rStyle w:val="a5"/>
            <w:iCs/>
            <w:color w:val="212121"/>
            <w:sz w:val="28"/>
            <w:szCs w:val="28"/>
          </w:rPr>
          <w:t>Режим доступа</w:t>
        </w:r>
      </w:hyperlink>
      <w:r w:rsidRPr="003519F2">
        <w:rPr>
          <w:iCs/>
          <w:color w:val="212121"/>
          <w:sz w:val="28"/>
          <w:szCs w:val="28"/>
        </w:rPr>
        <w:t>.</w:t>
      </w:r>
    </w:p>
    <w:p w:rsidR="003519F2" w:rsidRPr="003519F2" w:rsidRDefault="003519F2" w:rsidP="003519F2">
      <w:pPr>
        <w:pStyle w:val="a3"/>
        <w:spacing w:before="0" w:beforeAutospacing="0" w:after="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На это следует обратить особое внимание, поскольку в предыдущих рекомендациях Министерства от 2015 г. сообщалось, что реализация ОДНКНР в урочной форме может быть </w:t>
      </w:r>
      <w:r w:rsidRPr="003519F2">
        <w:rPr>
          <w:rStyle w:val="a4"/>
          <w:iCs/>
          <w:color w:val="212121"/>
          <w:sz w:val="28"/>
          <w:szCs w:val="28"/>
        </w:rPr>
        <w:t>одной из трёх</w:t>
      </w:r>
      <w:r w:rsidRPr="003519F2">
        <w:rPr>
          <w:iCs/>
          <w:color w:val="212121"/>
          <w:sz w:val="28"/>
          <w:szCs w:val="28"/>
        </w:rPr>
        <w:t> форм реализации этой предметной области наряду с внеурочными занятиями и включением знаний о религиях в курсы других гуманитарных дисциплин. В настоящее время эта позиция </w:t>
      </w:r>
      <w:r w:rsidRPr="003519F2">
        <w:rPr>
          <w:rStyle w:val="a4"/>
          <w:iCs/>
          <w:color w:val="212121"/>
          <w:sz w:val="28"/>
          <w:szCs w:val="28"/>
        </w:rPr>
        <w:t>скорректирована</w:t>
      </w:r>
      <w:r w:rsidRPr="003519F2">
        <w:rPr>
          <w:iCs/>
          <w:color w:val="212121"/>
          <w:sz w:val="28"/>
          <w:szCs w:val="28"/>
        </w:rPr>
        <w:t xml:space="preserve">, преподавание в рамках ОДНКНР учебных предметов по выбору в урочной форме, в учебном расписании является обязательным, минимально 64 учебных часа за два учебных года (по выбору школы, участников образовательных отношений возможно и больше). И если в реализации ОРКСЭ в начальной школе допускается </w:t>
      </w:r>
      <w:proofErr w:type="spellStart"/>
      <w:r w:rsidRPr="003519F2">
        <w:rPr>
          <w:iCs/>
          <w:color w:val="212121"/>
          <w:sz w:val="28"/>
          <w:szCs w:val="28"/>
        </w:rPr>
        <w:t>безотметочная</w:t>
      </w:r>
      <w:proofErr w:type="spellEnd"/>
      <w:r w:rsidRPr="003519F2">
        <w:rPr>
          <w:iCs/>
          <w:color w:val="212121"/>
          <w:sz w:val="28"/>
          <w:szCs w:val="28"/>
        </w:rPr>
        <w:t xml:space="preserve"> система, то изучение православной культуры в 5-9 классах должно оцениваться </w:t>
      </w:r>
      <w:r w:rsidRPr="003519F2">
        <w:rPr>
          <w:rStyle w:val="a4"/>
          <w:iCs/>
          <w:color w:val="212121"/>
          <w:sz w:val="28"/>
          <w:szCs w:val="28"/>
        </w:rPr>
        <w:t>отметкой</w:t>
      </w:r>
      <w:r w:rsidRPr="003519F2">
        <w:rPr>
          <w:iCs/>
          <w:color w:val="212121"/>
          <w:sz w:val="28"/>
          <w:szCs w:val="28"/>
        </w:rPr>
        <w:t>. По федеральному законодательству</w:t>
      </w:r>
      <w:r>
        <w:rPr>
          <w:iCs/>
          <w:color w:val="212121"/>
          <w:sz w:val="28"/>
          <w:szCs w:val="28"/>
        </w:rPr>
        <w:t xml:space="preserve"> </w:t>
      </w:r>
      <w:r w:rsidRPr="003519F2">
        <w:rPr>
          <w:iCs/>
          <w:color w:val="212121"/>
          <w:sz w:val="28"/>
          <w:szCs w:val="28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</w:t>
      </w:r>
      <w:proofErr w:type="gramStart"/>
      <w:r w:rsidRPr="003519F2">
        <w:rPr>
          <w:iCs/>
          <w:color w:val="212121"/>
          <w:sz w:val="28"/>
          <w:szCs w:val="28"/>
        </w:rPr>
        <w:t>организации(</w:t>
      </w:r>
      <w:proofErr w:type="gramEnd"/>
      <w:r w:rsidRPr="003519F2">
        <w:rPr>
          <w:iCs/>
          <w:color w:val="212121"/>
          <w:sz w:val="28"/>
          <w:szCs w:val="28"/>
        </w:rPr>
        <w:t>Федеральный закон «Об образовании в Российской Федерации», ст. 28.3.10; 58.1).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>Таким образом, в настоящее время основным способом реализации ОДНКНР с учётом нового Федерального перечня учебников фактически является преподавание православной культуры и альтернативных предметов по светской этике, традиционным религиозным культурам народов России по выбору участников образовательных отношений, родителей (законных представителей) школьников. Распределение учащихся по учебным группам для реализации ОДНКНР в 5-6 классах в урочной форме может проводиться</w:t>
      </w:r>
      <w:r>
        <w:rPr>
          <w:iCs/>
          <w:color w:val="212121"/>
          <w:sz w:val="28"/>
          <w:szCs w:val="28"/>
        </w:rPr>
        <w:t xml:space="preserve"> </w:t>
      </w:r>
      <w:r w:rsidRPr="003519F2">
        <w:rPr>
          <w:iCs/>
          <w:color w:val="212121"/>
          <w:sz w:val="28"/>
          <w:szCs w:val="28"/>
        </w:rPr>
        <w:t xml:space="preserve">в школах на родительских собраниях в конце 4 класса с учётом параметров выбора ОПК в начальной школе, в рамках ОРКСЭ. На таких собраниях могут присутствовать церковные представители. Как и при выборе модулей ОРКСЭ выбор родителями изучения православной культуры или альтернативных учебных предметов в рамках </w:t>
      </w:r>
      <w:proofErr w:type="spellStart"/>
      <w:r w:rsidRPr="003519F2">
        <w:rPr>
          <w:iCs/>
          <w:color w:val="212121"/>
          <w:sz w:val="28"/>
          <w:szCs w:val="28"/>
        </w:rPr>
        <w:t>ОДНКНРследует</w:t>
      </w:r>
      <w:proofErr w:type="spellEnd"/>
      <w:r w:rsidRPr="003519F2">
        <w:rPr>
          <w:iCs/>
          <w:color w:val="212121"/>
          <w:sz w:val="28"/>
          <w:szCs w:val="28"/>
        </w:rPr>
        <w:t xml:space="preserve"> фиксировать их личным заявлением.</w:t>
      </w:r>
    </w:p>
    <w:p w:rsidR="003519F2" w:rsidRPr="003519F2" w:rsidRDefault="003519F2" w:rsidP="003519F2">
      <w:pPr>
        <w:pStyle w:val="a3"/>
        <w:spacing w:before="0" w:beforeAutospacing="0" w:after="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Для преподавания православной культуры в урочной форме в 5-9 классах и по другим годам обучения также могут использоваться, допущены наряду с учебниками из Федерального перечня учебников учебные пособия, изданные в издательствах, включенных в специальный перечень </w:t>
      </w:r>
      <w:proofErr w:type="spellStart"/>
      <w:r w:rsidRPr="003519F2">
        <w:rPr>
          <w:iCs/>
          <w:color w:val="212121"/>
          <w:sz w:val="28"/>
          <w:szCs w:val="28"/>
        </w:rPr>
        <w:t>Минобрнауки</w:t>
      </w:r>
      <w:proofErr w:type="spellEnd"/>
      <w:r w:rsidRPr="003519F2">
        <w:rPr>
          <w:iCs/>
          <w:color w:val="212121"/>
          <w:sz w:val="28"/>
          <w:szCs w:val="28"/>
        </w:rPr>
        <w:t xml:space="preserve"> России. </w:t>
      </w:r>
      <w:r w:rsidRPr="003519F2">
        <w:rPr>
          <w:iCs/>
          <w:color w:val="212121"/>
          <w:sz w:val="28"/>
          <w:szCs w:val="28"/>
        </w:rPr>
        <w:lastRenderedPageBreak/>
        <w:t xml:space="preserve">Перечень этих издательств, организаций, осуществляющих издание учебных пособий, которые допускаются для использования в образовательной деятельности в общеобразовательных организациях, утвержден приказом </w:t>
      </w:r>
      <w:proofErr w:type="spellStart"/>
      <w:r w:rsidRPr="003519F2">
        <w:rPr>
          <w:iCs/>
          <w:color w:val="212121"/>
          <w:sz w:val="28"/>
          <w:szCs w:val="28"/>
        </w:rPr>
        <w:t>Минобрнауки</w:t>
      </w:r>
      <w:proofErr w:type="spellEnd"/>
      <w:r w:rsidRPr="003519F2">
        <w:rPr>
          <w:iCs/>
          <w:color w:val="212121"/>
          <w:sz w:val="28"/>
          <w:szCs w:val="28"/>
        </w:rPr>
        <w:t xml:space="preserve"> России от 09.06.2016 № 699. Текст документа на сайте «Консультант +» в свободном доступе. </w:t>
      </w:r>
      <w:hyperlink r:id="rId6" w:history="1">
        <w:r w:rsidRPr="003519F2">
          <w:rPr>
            <w:rStyle w:val="a5"/>
            <w:iCs/>
            <w:color w:val="212121"/>
            <w:sz w:val="28"/>
            <w:szCs w:val="28"/>
          </w:rPr>
          <w:t>Режим доступа</w:t>
        </w:r>
      </w:hyperlink>
      <w:r w:rsidRPr="003519F2">
        <w:rPr>
          <w:iCs/>
          <w:color w:val="212121"/>
          <w:sz w:val="28"/>
          <w:szCs w:val="28"/>
        </w:rPr>
        <w:t>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В числе этих организаций есть издательства, выпускающие учебные пособия, издания, образовательные материалы по православной культуре (ОПК) по разным годам </w:t>
      </w:r>
      <w:proofErr w:type="spellStart"/>
      <w:r w:rsidRPr="003519F2">
        <w:rPr>
          <w:iCs/>
          <w:color w:val="212121"/>
          <w:sz w:val="28"/>
          <w:szCs w:val="28"/>
        </w:rPr>
        <w:t>обучения.В</w:t>
      </w:r>
      <w:proofErr w:type="spellEnd"/>
      <w:r w:rsidRPr="003519F2">
        <w:rPr>
          <w:iCs/>
          <w:color w:val="212121"/>
          <w:sz w:val="28"/>
          <w:szCs w:val="28"/>
        </w:rPr>
        <w:t xml:space="preserve"> частности: «АНО «Центр межнационального образования «</w:t>
      </w:r>
      <w:proofErr w:type="spellStart"/>
      <w:r w:rsidRPr="003519F2">
        <w:rPr>
          <w:iCs/>
          <w:color w:val="212121"/>
          <w:sz w:val="28"/>
          <w:szCs w:val="28"/>
        </w:rPr>
        <w:t>Этносфера</w:t>
      </w:r>
      <w:proofErr w:type="spellEnd"/>
      <w:r w:rsidRPr="003519F2">
        <w:rPr>
          <w:iCs/>
          <w:color w:val="212121"/>
          <w:sz w:val="28"/>
          <w:szCs w:val="28"/>
        </w:rPr>
        <w:t>»» (№ 5); «Межрегиональный общественный фонд содействия развитию образования и культуры «Основы православной культуры»» (№ 7, учебники и пособия А.В. Бородиной и др.); «ООО «Русское слово-учебник»» (№ 34), «ООО «Центр поддержки культурно-исторических традиций Отечества»» (№ 40, учебники и пособия Л.Л. Шевченко и др.), а также «Издательский дом «Истоки»» (№ 36, учебники и пособия по социокультурному учебному курсу «Истоки» авторов А.В. Камкина, И.В. Кузьмина и др.).</w:t>
      </w:r>
    </w:p>
    <w:p w:rsidR="003519F2" w:rsidRPr="003519F2" w:rsidRDefault="003519F2" w:rsidP="003519F2">
      <w:pPr>
        <w:pStyle w:val="a3"/>
        <w:spacing w:before="0" w:beforeAutospacing="0" w:after="150" w:afterAutospacing="0"/>
        <w:rPr>
          <w:iCs/>
          <w:color w:val="212121"/>
          <w:sz w:val="28"/>
          <w:szCs w:val="28"/>
        </w:rPr>
      </w:pPr>
      <w:r w:rsidRPr="003519F2">
        <w:rPr>
          <w:iCs/>
          <w:color w:val="212121"/>
          <w:sz w:val="28"/>
          <w:szCs w:val="28"/>
        </w:rPr>
        <w:t xml:space="preserve">Включение в новый Федеральный перечень учебников по православной культуре (ОПК)в предметной области ОДНКНР в настоящее время способствует развитию практики преподавания православной культуры в 5-9 классах. Епархиальным отделам религиозного образования, церковным организациям и специалистам, осуществляющим взаимодействие с государственными и муниципальными органами управления образованием, образовательными организациями, организациями подготовки учителей необходимо активизировать работу по развитию и поддержке преподавания православной культуры на уровне основного общего образования. Она может включать: распространение информации в родительском сообществе о возможностях изучения детьми православной культуры после окончания начальной школы, с 5 класса и далее в преемственности с изучением ОПК в 4 классе; инициирование введения преподавания православной культуры в 5-6классах во взаимодействии с педагогическим сообществом, школами, управлениями образованием; инициирование подготовки учителей (здесь уже в основном учителей-предметников, по профильным программам, возможно в большем объёме) к преподаванию православной культуры на уровне основного общего образования, разработки программ такой подготовки, участие в такой подготовке учителей по различным профессиональным программам. Это будет формировать условия для расширения в будущем гарантированного преподавания православной </w:t>
      </w:r>
      <w:proofErr w:type="spellStart"/>
      <w:r w:rsidRPr="003519F2">
        <w:rPr>
          <w:iCs/>
          <w:color w:val="212121"/>
          <w:sz w:val="28"/>
          <w:szCs w:val="28"/>
        </w:rPr>
        <w:t>культурыв</w:t>
      </w:r>
      <w:proofErr w:type="spellEnd"/>
      <w:r w:rsidRPr="003519F2">
        <w:rPr>
          <w:iCs/>
          <w:color w:val="212121"/>
          <w:sz w:val="28"/>
          <w:szCs w:val="28"/>
        </w:rPr>
        <w:t xml:space="preserve"> 5-9 классах по формату ОРКСЭ в соответствии с принципиальной позицией Русской Православной Церкви о необходимости обеспечения гарантий изучения школьниками православной культуры по выбору их родителей (законных представителей) по всем уровням общеобразовательной школы, годам обучения.</w:t>
      </w:r>
    </w:p>
    <w:p w:rsidR="003A3F53" w:rsidRPr="003519F2" w:rsidRDefault="003A3F53">
      <w:pPr>
        <w:rPr>
          <w:rFonts w:ascii="Times New Roman" w:hAnsi="Times New Roman" w:cs="Times New Roman"/>
          <w:sz w:val="28"/>
          <w:szCs w:val="28"/>
        </w:rPr>
      </w:pPr>
    </w:p>
    <w:sectPr w:rsidR="003A3F53" w:rsidRPr="0035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F2"/>
    <w:rsid w:val="003519F2"/>
    <w:rsid w:val="003A3F53"/>
    <w:rsid w:val="006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12E30-5911-477C-B95E-F4368FE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9F2"/>
    <w:rPr>
      <w:b/>
      <w:bCs/>
    </w:rPr>
  </w:style>
  <w:style w:type="character" w:styleId="a5">
    <w:name w:val="Hyperlink"/>
    <w:basedOn w:val="a0"/>
    <w:uiPriority w:val="99"/>
    <w:semiHidden/>
    <w:unhideWhenUsed/>
    <w:rsid w:val="00351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1131/" TargetMode="External"/><Relationship Id="rId5" Type="http://schemas.openxmlformats.org/officeDocument/2006/relationships/hyperlink" Target="http://www.consultant.ru/cons/cgi/online.cgi?req=doc;base=EXP;n=582023" TargetMode="External"/><Relationship Id="rId4" Type="http://schemas.openxmlformats.org/officeDocument/2006/relationships/hyperlink" Target="http://www.consultant.ru/document/cons_doc_LAW_3154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2019-12-05T12:41:00Z</dcterms:created>
  <dcterms:modified xsi:type="dcterms:W3CDTF">2019-12-05T12:55:00Z</dcterms:modified>
</cp:coreProperties>
</file>